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2-34-2611</w:t>
      </w:r>
      <w:r>
        <w:rPr>
          <w:rFonts w:ascii="Times New Roman" w:eastAsia="Times New Roman" w:hAnsi="Times New Roman" w:cs="Times New Roman"/>
        </w:rPr>
        <w:t>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z w:val="26"/>
          <w:szCs w:val="26"/>
        </w:rPr>
        <w:t>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Сабине Магомедовне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Сабине Магомедовне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Сабины Магомедовны,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14 869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03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Сабины Магомедовны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арственную пошлину в размере 594 рубля 76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2-34-2611</w:t>
      </w:r>
      <w:r>
        <w:rPr>
          <w:rFonts w:ascii="Times New Roman" w:eastAsia="Times New Roman" w:hAnsi="Times New Roman" w:cs="Times New Roman"/>
          <w:sz w:val="20"/>
          <w:szCs w:val="20"/>
        </w:rPr>
        <w:t>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